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145A3" w14:textId="188C07E2" w:rsidR="00EC5887" w:rsidRPr="009348A7" w:rsidRDefault="00707EC8">
      <w:pPr>
        <w:rPr>
          <w:rFonts w:ascii="Verdana" w:hAnsi="Verdana"/>
          <w:sz w:val="24"/>
          <w:szCs w:val="24"/>
          <w:lang w:eastAsia="sv-SE"/>
        </w:rPr>
      </w:pPr>
      <w:r w:rsidRPr="009348A7">
        <w:rPr>
          <w:rFonts w:ascii="Verdana" w:hAnsi="Verdana"/>
          <w:b/>
          <w:bCs/>
          <w:sz w:val="24"/>
          <w:szCs w:val="24"/>
        </w:rPr>
        <w:t>Amazone går mot rekordår i Sverige</w:t>
      </w:r>
      <w:r w:rsidR="00EC5887" w:rsidRPr="009348A7">
        <w:rPr>
          <w:rFonts w:ascii="Verdana" w:hAnsi="Verdana"/>
          <w:b/>
          <w:bCs/>
          <w:sz w:val="24"/>
          <w:szCs w:val="24"/>
        </w:rPr>
        <w:t>.</w:t>
      </w:r>
    </w:p>
    <w:p w14:paraId="47DBDC10" w14:textId="77777777" w:rsidR="00EC5887" w:rsidRPr="009348A7" w:rsidRDefault="00EC5887">
      <w:pPr>
        <w:rPr>
          <w:rFonts w:ascii="Verdana" w:hAnsi="Verdana"/>
          <w:lang w:eastAsia="sv-SE"/>
        </w:rPr>
      </w:pPr>
      <w:r w:rsidRPr="009348A7">
        <w:rPr>
          <w:rFonts w:ascii="Verdana" w:hAnsi="Verdana"/>
          <w:b/>
          <w:bCs/>
        </w:rPr>
        <w:t>Inför Borgeby Fältdagar 2026 kan Söderberg &amp; Haak konstatera att Amazone står starkare än någonsin på den svenska marknaden. Försäljningen ökar inom flera produktområden, och de senaste tolv månaderna har inneburit den högsta försäljningsnivån hittills för Amazone i Sverige.</w:t>
      </w:r>
    </w:p>
    <w:p w14:paraId="45DE5041" w14:textId="77777777" w:rsidR="00EC5887" w:rsidRPr="009348A7" w:rsidRDefault="00EC5887">
      <w:pPr>
        <w:rPr>
          <w:rFonts w:ascii="Verdana" w:hAnsi="Verdana"/>
          <w:lang w:eastAsia="sv-SE"/>
        </w:rPr>
      </w:pPr>
      <w:r w:rsidRPr="009348A7">
        <w:rPr>
          <w:rFonts w:ascii="Verdana" w:hAnsi="Verdana"/>
        </w:rPr>
        <w:t>Söderberg &amp; Haak har varit svensk importör av Amazone sedan 1963 och har under mer än 60 år byggt upp en stark position för det tyska kvalitetsvarumärket på den svenska marknaden. Den positiva utvecklingen fortsätter nu med växande efterfrågan inom både växtodling och precisionslantbruk.</w:t>
      </w:r>
    </w:p>
    <w:p w14:paraId="778958D0" w14:textId="77777777" w:rsidR="00EC5887" w:rsidRPr="009348A7" w:rsidRDefault="00EC5887">
      <w:pPr>
        <w:rPr>
          <w:rFonts w:ascii="Verdana" w:hAnsi="Verdana"/>
          <w:lang w:eastAsia="sv-SE"/>
        </w:rPr>
      </w:pPr>
      <w:r w:rsidRPr="009348A7">
        <w:rPr>
          <w:rFonts w:ascii="Verdana" w:hAnsi="Verdana"/>
        </w:rPr>
        <w:t xml:space="preserve">– </w:t>
      </w:r>
      <w:r w:rsidRPr="009348A7">
        <w:rPr>
          <w:rFonts w:ascii="Verdana" w:hAnsi="Verdana"/>
          <w:i/>
          <w:iCs/>
        </w:rPr>
        <w:t xml:space="preserve">Vi ser en mycket stark utveckling för Amazone i Sverige. Det är särskilt glädjande att tillväxten sker inom flera produktområden samtidigt. Det visar att lantbrukarna uppskattar </w:t>
      </w:r>
      <w:proofErr w:type="spellStart"/>
      <w:r w:rsidRPr="009348A7">
        <w:rPr>
          <w:rFonts w:ascii="Verdana" w:hAnsi="Verdana"/>
          <w:i/>
          <w:iCs/>
        </w:rPr>
        <w:t>Amazones</w:t>
      </w:r>
      <w:proofErr w:type="spellEnd"/>
      <w:r w:rsidRPr="009348A7">
        <w:rPr>
          <w:rFonts w:ascii="Verdana" w:hAnsi="Verdana"/>
          <w:i/>
          <w:iCs/>
        </w:rPr>
        <w:t xml:space="preserve"> höga tekniknivå, driftsäkerhet och lönsamhet</w:t>
      </w:r>
      <w:r w:rsidRPr="009348A7">
        <w:rPr>
          <w:rFonts w:ascii="Verdana" w:hAnsi="Verdana"/>
        </w:rPr>
        <w:t>, säger Niclas Westmar, produktchef för Amazone på Söderberg &amp; Haak.</w:t>
      </w:r>
    </w:p>
    <w:p w14:paraId="333099ED" w14:textId="77777777" w:rsidR="004F7CCC" w:rsidRPr="009348A7" w:rsidRDefault="004F7CCC" w:rsidP="004F7CCC">
      <w:pPr>
        <w:rPr>
          <w:rFonts w:ascii="Verdana" w:hAnsi="Verdana"/>
          <w:b/>
          <w:bCs/>
        </w:rPr>
      </w:pPr>
      <w:r w:rsidRPr="009348A7">
        <w:rPr>
          <w:rFonts w:ascii="Verdana" w:hAnsi="Verdana"/>
          <w:b/>
          <w:bCs/>
        </w:rPr>
        <w:t>Starkt fäste inom växtskydd och gödselspridning</w:t>
      </w:r>
    </w:p>
    <w:p w14:paraId="10651EBE" w14:textId="77777777" w:rsidR="00EC5887" w:rsidRPr="009348A7" w:rsidRDefault="00EC5887">
      <w:pPr>
        <w:rPr>
          <w:rFonts w:ascii="Verdana" w:hAnsi="Verdana"/>
          <w:lang w:eastAsia="sv-SE"/>
        </w:rPr>
      </w:pPr>
      <w:r w:rsidRPr="009348A7">
        <w:rPr>
          <w:rFonts w:ascii="Verdana" w:hAnsi="Verdana"/>
        </w:rPr>
        <w:t xml:space="preserve">Amazone har länge haft en ledande position inom gödselspridare på den svenska marknaden. Under året lanseras dessutom den nya gödselspridaren ZA-TS 4201 Ultra </w:t>
      </w:r>
      <w:proofErr w:type="spellStart"/>
      <w:r w:rsidRPr="009348A7">
        <w:rPr>
          <w:rFonts w:ascii="Verdana" w:hAnsi="Verdana"/>
        </w:rPr>
        <w:t>AutoSpread</w:t>
      </w:r>
      <w:proofErr w:type="spellEnd"/>
      <w:r w:rsidRPr="009348A7">
        <w:rPr>
          <w:rFonts w:ascii="Verdana" w:hAnsi="Verdana"/>
        </w:rPr>
        <w:t xml:space="preserve"> med </w:t>
      </w:r>
      <w:proofErr w:type="spellStart"/>
      <w:r w:rsidRPr="009348A7">
        <w:rPr>
          <w:rFonts w:ascii="Verdana" w:hAnsi="Verdana"/>
        </w:rPr>
        <w:t>CurveControl</w:t>
      </w:r>
      <w:proofErr w:type="spellEnd"/>
      <w:r w:rsidRPr="009348A7">
        <w:rPr>
          <w:rFonts w:ascii="Verdana" w:hAnsi="Verdana"/>
        </w:rPr>
        <w:t>, som erbjuder automatisk kalibrering och ännu högre spridningsprecision.</w:t>
      </w:r>
    </w:p>
    <w:p w14:paraId="517B51DE" w14:textId="77777777" w:rsidR="00EC5887" w:rsidRPr="009348A7" w:rsidRDefault="00EC5887">
      <w:pPr>
        <w:rPr>
          <w:rFonts w:ascii="Verdana" w:hAnsi="Verdana"/>
          <w:lang w:eastAsia="sv-SE"/>
        </w:rPr>
      </w:pPr>
      <w:r w:rsidRPr="009348A7">
        <w:rPr>
          <w:rFonts w:ascii="Verdana" w:hAnsi="Verdana"/>
        </w:rPr>
        <w:t xml:space="preserve">Även inom växtskydd är utvecklingen stark. UX 4200 Sweden Edition har under många år varit en storsäljare, men Söderberg &amp; Haak ser nu en tydligt ökad efterfrågan på större och mer avancerade </w:t>
      </w:r>
      <w:proofErr w:type="spellStart"/>
      <w:r w:rsidRPr="009348A7">
        <w:rPr>
          <w:rFonts w:ascii="Verdana" w:hAnsi="Verdana"/>
        </w:rPr>
        <w:t>sprutlösningar</w:t>
      </w:r>
      <w:proofErr w:type="spellEnd"/>
      <w:r w:rsidRPr="009348A7">
        <w:rPr>
          <w:rFonts w:ascii="Verdana" w:hAnsi="Verdana"/>
        </w:rPr>
        <w:t>. Försäljningen av de självgående sprutorna Pantera 4504 och nya Pantera 7004 har ökat markant under året.</w:t>
      </w:r>
    </w:p>
    <w:p w14:paraId="5D6B9543" w14:textId="77777777" w:rsidR="00EC5887" w:rsidRPr="009348A7" w:rsidRDefault="00EC5887">
      <w:pPr>
        <w:rPr>
          <w:rFonts w:ascii="Verdana" w:hAnsi="Verdana"/>
          <w:lang w:eastAsia="sv-SE"/>
        </w:rPr>
      </w:pPr>
      <w:r w:rsidRPr="009348A7">
        <w:rPr>
          <w:rFonts w:ascii="Verdana" w:hAnsi="Verdana"/>
        </w:rPr>
        <w:t xml:space="preserve">På Borgeby Fältdagar visas även ny teknik som höjer precisionen och effektiviteten ytterligare, bland annat </w:t>
      </w:r>
      <w:proofErr w:type="spellStart"/>
      <w:r w:rsidRPr="009348A7">
        <w:rPr>
          <w:rFonts w:ascii="Verdana" w:hAnsi="Verdana"/>
          <w:b/>
          <w:bCs/>
        </w:rPr>
        <w:t>AmaSelect</w:t>
      </w:r>
      <w:proofErr w:type="spellEnd"/>
      <w:r w:rsidRPr="009348A7">
        <w:rPr>
          <w:rFonts w:ascii="Verdana" w:hAnsi="Verdana"/>
          <w:b/>
          <w:bCs/>
        </w:rPr>
        <w:t xml:space="preserve"> Twin</w:t>
      </w:r>
      <w:r w:rsidRPr="009348A7">
        <w:rPr>
          <w:rFonts w:ascii="Verdana" w:hAnsi="Verdana"/>
        </w:rPr>
        <w:t xml:space="preserve"> och den nya pulsstyrda spruttekniken </w:t>
      </w:r>
      <w:proofErr w:type="spellStart"/>
      <w:r w:rsidRPr="009348A7">
        <w:rPr>
          <w:rFonts w:ascii="Verdana" w:hAnsi="Verdana"/>
          <w:b/>
          <w:bCs/>
        </w:rPr>
        <w:t>AmaXact</w:t>
      </w:r>
      <w:proofErr w:type="spellEnd"/>
      <w:r w:rsidRPr="009348A7">
        <w:rPr>
          <w:rFonts w:ascii="Verdana" w:hAnsi="Verdana"/>
          <w:b/>
          <w:bCs/>
        </w:rPr>
        <w:t xml:space="preserve"> PWFM</w:t>
      </w:r>
      <w:r w:rsidRPr="009348A7">
        <w:rPr>
          <w:rFonts w:ascii="Verdana" w:hAnsi="Verdana"/>
        </w:rPr>
        <w:t>.</w:t>
      </w:r>
    </w:p>
    <w:p w14:paraId="384F99D4" w14:textId="77777777" w:rsidR="004F7CCC" w:rsidRPr="009348A7" w:rsidRDefault="004F7CCC" w:rsidP="004F7CCC">
      <w:pPr>
        <w:rPr>
          <w:rFonts w:ascii="Verdana" w:hAnsi="Verdana"/>
          <w:b/>
          <w:bCs/>
        </w:rPr>
      </w:pPr>
      <w:r w:rsidRPr="009348A7">
        <w:rPr>
          <w:rFonts w:ascii="Verdana" w:hAnsi="Verdana"/>
          <w:b/>
          <w:bCs/>
        </w:rPr>
        <w:t>Växer snabbt inom sådd och jordbearbetning</w:t>
      </w:r>
    </w:p>
    <w:p w14:paraId="4B7245BA" w14:textId="77777777" w:rsidR="00EC5887" w:rsidRPr="009348A7" w:rsidRDefault="00EC5887">
      <w:pPr>
        <w:rPr>
          <w:rFonts w:ascii="Verdana" w:hAnsi="Verdana"/>
          <w:lang w:eastAsia="sv-SE"/>
        </w:rPr>
      </w:pPr>
      <w:r w:rsidRPr="009348A7">
        <w:rPr>
          <w:rFonts w:ascii="Verdana" w:hAnsi="Verdana"/>
        </w:rPr>
        <w:t>Utvecklingen begränsas inte till de traditionellt starka segmenten. Söderberg &amp; Haak ser också en tydlig tillväxt inom jordbearbetning och framför allt inom precisionssådd.</w:t>
      </w:r>
    </w:p>
    <w:p w14:paraId="49ABA82C" w14:textId="77777777" w:rsidR="00EC5887" w:rsidRPr="009348A7" w:rsidRDefault="00EC5887">
      <w:pPr>
        <w:rPr>
          <w:rFonts w:ascii="Verdana" w:hAnsi="Verdana"/>
          <w:lang w:eastAsia="sv-SE"/>
        </w:rPr>
      </w:pPr>
      <w:r w:rsidRPr="009348A7">
        <w:rPr>
          <w:rFonts w:ascii="Verdana" w:hAnsi="Verdana"/>
        </w:rPr>
        <w:t xml:space="preserve">Intresset för precisionssåmaskinen </w:t>
      </w:r>
      <w:proofErr w:type="spellStart"/>
      <w:r w:rsidRPr="009348A7">
        <w:rPr>
          <w:rFonts w:ascii="Verdana" w:hAnsi="Verdana"/>
          <w:b/>
          <w:bCs/>
        </w:rPr>
        <w:t>Precea</w:t>
      </w:r>
      <w:proofErr w:type="spellEnd"/>
      <w:r w:rsidRPr="009348A7">
        <w:rPr>
          <w:rFonts w:ascii="Verdana" w:hAnsi="Verdana"/>
        </w:rPr>
        <w:t xml:space="preserve"> fortsätter att öka, samtidigt som den stora </w:t>
      </w:r>
      <w:proofErr w:type="spellStart"/>
      <w:r w:rsidRPr="009348A7">
        <w:rPr>
          <w:rFonts w:ascii="Verdana" w:hAnsi="Verdana"/>
        </w:rPr>
        <w:t>såkombinationen</w:t>
      </w:r>
      <w:proofErr w:type="spellEnd"/>
      <w:r w:rsidRPr="009348A7">
        <w:rPr>
          <w:rFonts w:ascii="Verdana" w:hAnsi="Verdana"/>
        </w:rPr>
        <w:t xml:space="preserve"> </w:t>
      </w:r>
      <w:r w:rsidRPr="009348A7">
        <w:rPr>
          <w:rFonts w:ascii="Verdana" w:hAnsi="Verdana"/>
          <w:b/>
          <w:bCs/>
        </w:rPr>
        <w:t>Cirrus 9004 Grand</w:t>
      </w:r>
      <w:r w:rsidRPr="009348A7">
        <w:rPr>
          <w:rFonts w:ascii="Verdana" w:hAnsi="Verdana"/>
        </w:rPr>
        <w:t xml:space="preserve"> stärker sin position hos svenska lantbrukare.</w:t>
      </w:r>
    </w:p>
    <w:p w14:paraId="2BB85C3B" w14:textId="77777777" w:rsidR="00EC5887" w:rsidRPr="009348A7" w:rsidRDefault="00EC5887">
      <w:pPr>
        <w:rPr>
          <w:rFonts w:ascii="Verdana" w:hAnsi="Verdana"/>
          <w:lang w:eastAsia="sv-SE"/>
        </w:rPr>
      </w:pPr>
      <w:r w:rsidRPr="009348A7">
        <w:rPr>
          <w:rFonts w:ascii="Verdana" w:hAnsi="Verdana"/>
        </w:rPr>
        <w:t>Med avancerade styrsystem och precisionslösningar kan maskinerna placera både utsäde och gödning på rätt plats och rätt djup. Det bidrar till högre skördepotential och ett mer effektivt resursutnyttjande.</w:t>
      </w:r>
    </w:p>
    <w:p w14:paraId="129E55FE" w14:textId="77777777" w:rsidR="009348A7" w:rsidRDefault="009348A7">
      <w:pPr>
        <w:rPr>
          <w:rFonts w:ascii="Verdana" w:hAnsi="Verdana"/>
        </w:rPr>
      </w:pPr>
    </w:p>
    <w:p w14:paraId="74842113" w14:textId="77777777" w:rsidR="009348A7" w:rsidRDefault="009348A7">
      <w:pPr>
        <w:rPr>
          <w:rFonts w:ascii="Verdana" w:hAnsi="Verdana"/>
        </w:rPr>
      </w:pPr>
    </w:p>
    <w:p w14:paraId="7281960C" w14:textId="5F55AABE" w:rsidR="00EC5887" w:rsidRPr="009348A7" w:rsidRDefault="00EC5887">
      <w:pPr>
        <w:rPr>
          <w:rFonts w:ascii="Verdana" w:hAnsi="Verdana"/>
          <w:lang w:eastAsia="sv-SE"/>
        </w:rPr>
      </w:pPr>
      <w:r w:rsidRPr="009348A7">
        <w:rPr>
          <w:rFonts w:ascii="Verdana" w:hAnsi="Verdana"/>
        </w:rPr>
        <w:lastRenderedPageBreak/>
        <w:t xml:space="preserve">– </w:t>
      </w:r>
      <w:r w:rsidRPr="009348A7">
        <w:rPr>
          <w:rFonts w:ascii="Verdana" w:hAnsi="Verdana"/>
          <w:i/>
          <w:iCs/>
        </w:rPr>
        <w:t>Det är tydligt att vår strategi med ökad marknadsnärvaro, i kombination med professionella återförsäljare och ett nära engagemang genom hela affären, ger tydligt genomslag på marknaden</w:t>
      </w:r>
      <w:r w:rsidRPr="009348A7">
        <w:rPr>
          <w:rFonts w:ascii="Verdana" w:hAnsi="Verdana"/>
        </w:rPr>
        <w:t>, säger Gustaf Thuresson, vd på Söderberg &amp; Haak.</w:t>
      </w:r>
    </w:p>
    <w:p w14:paraId="0DD17017" w14:textId="773D3984" w:rsidR="00EC5887" w:rsidRPr="009348A7" w:rsidRDefault="004F7CCC">
      <w:pPr>
        <w:rPr>
          <w:rFonts w:ascii="Verdana" w:hAnsi="Verdana"/>
        </w:rPr>
      </w:pPr>
      <w:r w:rsidRPr="009348A7">
        <w:rPr>
          <w:rFonts w:ascii="Verdana" w:hAnsi="Verdana"/>
        </w:rPr>
        <w:t xml:space="preserve">Träffa </w:t>
      </w:r>
      <w:r w:rsidR="00EC5887" w:rsidRPr="009348A7">
        <w:rPr>
          <w:rFonts w:ascii="Verdana" w:hAnsi="Verdana"/>
        </w:rPr>
        <w:t xml:space="preserve">representanter från </w:t>
      </w:r>
      <w:r w:rsidRPr="009348A7">
        <w:rPr>
          <w:rFonts w:ascii="Verdana" w:hAnsi="Verdana"/>
        </w:rPr>
        <w:t>Söderberg &amp; Haak</w:t>
      </w:r>
      <w:r w:rsidR="00EC5887" w:rsidRPr="009348A7">
        <w:rPr>
          <w:rFonts w:ascii="Verdana" w:hAnsi="Verdana"/>
        </w:rPr>
        <w:t xml:space="preserve"> och våra återförsäljare</w:t>
      </w:r>
      <w:r w:rsidRPr="009348A7">
        <w:rPr>
          <w:rFonts w:ascii="Verdana" w:hAnsi="Verdana"/>
        </w:rPr>
        <w:t xml:space="preserve"> på Borgeby Fältdagar</w:t>
      </w:r>
      <w:r w:rsidR="00707EC8" w:rsidRPr="009348A7">
        <w:rPr>
          <w:rFonts w:ascii="Verdana" w:hAnsi="Verdana"/>
        </w:rPr>
        <w:t xml:space="preserve"> </w:t>
      </w:r>
      <w:proofErr w:type="gramStart"/>
      <w:r w:rsidR="00707EC8" w:rsidRPr="009348A7">
        <w:rPr>
          <w:rFonts w:ascii="Verdana" w:hAnsi="Verdana"/>
        </w:rPr>
        <w:t>24-25</w:t>
      </w:r>
      <w:proofErr w:type="gramEnd"/>
      <w:r w:rsidR="00707EC8" w:rsidRPr="009348A7">
        <w:rPr>
          <w:rFonts w:ascii="Verdana" w:hAnsi="Verdana"/>
        </w:rPr>
        <w:t xml:space="preserve"> juni. </w:t>
      </w:r>
      <w:r w:rsidR="00EC5887" w:rsidRPr="009348A7">
        <w:rPr>
          <w:rFonts w:ascii="Verdana" w:hAnsi="Verdana"/>
        </w:rPr>
        <w:t xml:space="preserve">Under </w:t>
      </w:r>
      <w:r w:rsidR="00707EC8" w:rsidRPr="009348A7">
        <w:rPr>
          <w:rFonts w:ascii="Verdana" w:hAnsi="Verdana"/>
        </w:rPr>
        <w:t>dessa dagar</w:t>
      </w:r>
      <w:r w:rsidR="00EC5887" w:rsidRPr="009348A7">
        <w:rPr>
          <w:rFonts w:ascii="Verdana" w:hAnsi="Verdana"/>
        </w:rPr>
        <w:t xml:space="preserve"> visar Söderberg &amp; Haak det senaste från Amazone inom gödsling, växtskydd, sådd och jordbearbetning.</w:t>
      </w:r>
    </w:p>
    <w:p w14:paraId="06B3AE62" w14:textId="77777777" w:rsidR="009348A7" w:rsidRPr="009348A7" w:rsidRDefault="009348A7">
      <w:pPr>
        <w:rPr>
          <w:rFonts w:ascii="Verdana" w:hAnsi="Verdana"/>
          <w:b/>
          <w:bCs/>
        </w:rPr>
      </w:pPr>
    </w:p>
    <w:p w14:paraId="16D2885A" w14:textId="7B3A4D48" w:rsidR="00641E79" w:rsidRPr="009348A7" w:rsidRDefault="004F7CCC">
      <w:pPr>
        <w:rPr>
          <w:rFonts w:ascii="Verdana" w:hAnsi="Verdana"/>
          <w:b/>
          <w:bCs/>
        </w:rPr>
      </w:pPr>
      <w:r w:rsidRPr="009348A7">
        <w:rPr>
          <w:rFonts w:ascii="Verdana" w:hAnsi="Verdana"/>
          <w:b/>
          <w:bCs/>
        </w:rPr>
        <w:t>Besök oss i monter A4 och upptäck de senaste innovationerna för ett mer lönsamt och hållbart lantbruk.</w:t>
      </w:r>
    </w:p>
    <w:p w14:paraId="5A90DCA9" w14:textId="77777777" w:rsidR="00F07AB2" w:rsidRPr="009348A7" w:rsidRDefault="00F07AB2">
      <w:pPr>
        <w:pBdr>
          <w:bottom w:val="single" w:sz="6" w:space="1" w:color="auto"/>
        </w:pBdr>
        <w:rPr>
          <w:rFonts w:ascii="Verdana" w:hAnsi="Verdana"/>
          <w:b/>
          <w:bCs/>
        </w:rPr>
      </w:pPr>
    </w:p>
    <w:p w14:paraId="64FA7939" w14:textId="77777777" w:rsidR="009348A7" w:rsidRPr="009348A7" w:rsidRDefault="009348A7">
      <w:pPr>
        <w:rPr>
          <w:rFonts w:ascii="Verdana" w:hAnsi="Verdana"/>
          <w:b/>
          <w:bCs/>
        </w:rPr>
      </w:pPr>
    </w:p>
    <w:p w14:paraId="5D0BFBBA" w14:textId="77777777" w:rsidR="00F07AB2" w:rsidRPr="009348A7" w:rsidRDefault="00F07AB2" w:rsidP="00F07AB2">
      <w:pPr>
        <w:rPr>
          <w:rFonts w:ascii="Verdana" w:hAnsi="Verdana"/>
        </w:rPr>
      </w:pPr>
      <w:r w:rsidRPr="009348A7">
        <w:rPr>
          <w:rFonts w:ascii="Verdana" w:hAnsi="Verdana"/>
          <w:u w:val="single"/>
        </w:rPr>
        <w:t>För mer information kontakta:</w:t>
      </w:r>
    </w:p>
    <w:p w14:paraId="2FC4E5A3" w14:textId="77777777" w:rsidR="00F07AB2" w:rsidRPr="009348A7" w:rsidRDefault="00F07AB2" w:rsidP="00F07AB2">
      <w:pPr>
        <w:rPr>
          <w:rFonts w:ascii="Verdana" w:hAnsi="Verdana"/>
        </w:rPr>
      </w:pPr>
      <w:r w:rsidRPr="009348A7">
        <w:rPr>
          <w:rFonts w:ascii="Verdana" w:hAnsi="Verdana"/>
        </w:rPr>
        <w:t>Niclas Westmar, produktchef </w:t>
      </w:r>
      <w:r w:rsidRPr="009348A7">
        <w:rPr>
          <w:rFonts w:ascii="Verdana" w:hAnsi="Verdana"/>
        </w:rPr>
        <w:br/>
      </w:r>
      <w:hyperlink r:id="rId10" w:history="1">
        <w:r w:rsidRPr="009348A7">
          <w:rPr>
            <w:rStyle w:val="Hyperlnk"/>
            <w:rFonts w:ascii="Verdana" w:hAnsi="Verdana"/>
          </w:rPr>
          <w:t>niclas.westmar@sodhaak.se</w:t>
        </w:r>
      </w:hyperlink>
      <w:r w:rsidRPr="009348A7">
        <w:rPr>
          <w:rFonts w:ascii="Verdana" w:hAnsi="Verdana"/>
        </w:rPr>
        <w:br/>
        <w:t>+46 701 44 92 38</w:t>
      </w:r>
    </w:p>
    <w:p w14:paraId="570CAA79" w14:textId="77777777" w:rsidR="00F07AB2" w:rsidRPr="009348A7" w:rsidRDefault="00F07AB2">
      <w:pPr>
        <w:rPr>
          <w:rFonts w:ascii="Verdana" w:hAnsi="Verdana"/>
        </w:rPr>
      </w:pPr>
    </w:p>
    <w:sectPr w:rsidR="00F07AB2" w:rsidRPr="009348A7">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2FD2C" w14:textId="77777777" w:rsidR="00E13B4A" w:rsidRDefault="00E13B4A" w:rsidP="00CF4579">
      <w:pPr>
        <w:spacing w:after="0" w:line="240" w:lineRule="auto"/>
      </w:pPr>
      <w:r>
        <w:separator/>
      </w:r>
    </w:p>
  </w:endnote>
  <w:endnote w:type="continuationSeparator" w:id="0">
    <w:p w14:paraId="6A96D6AF" w14:textId="77777777" w:rsidR="00E13B4A" w:rsidRDefault="00E13B4A" w:rsidP="00CF4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668CF" w14:textId="77777777" w:rsidR="00E13B4A" w:rsidRDefault="00E13B4A" w:rsidP="00CF4579">
      <w:pPr>
        <w:spacing w:after="0" w:line="240" w:lineRule="auto"/>
      </w:pPr>
      <w:r>
        <w:separator/>
      </w:r>
    </w:p>
  </w:footnote>
  <w:footnote w:type="continuationSeparator" w:id="0">
    <w:p w14:paraId="42E78614" w14:textId="77777777" w:rsidR="00E13B4A" w:rsidRDefault="00E13B4A" w:rsidP="00CF4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D579B" w14:textId="4D1AC27A" w:rsidR="00CF4579" w:rsidRDefault="009348A7" w:rsidP="009348A7">
    <w:pPr>
      <w:pStyle w:val="Sidhuvud"/>
      <w:tabs>
        <w:tab w:val="clear" w:pos="4536"/>
        <w:tab w:val="clear" w:pos="9072"/>
        <w:tab w:val="left" w:pos="2160"/>
      </w:tabs>
    </w:pPr>
    <w:r>
      <w:rPr>
        <w:noProof/>
      </w:rPr>
      <w:drawing>
        <wp:anchor distT="0" distB="0" distL="114300" distR="114300" simplePos="0" relativeHeight="251658240" behindDoc="0" locked="0" layoutInCell="1" allowOverlap="1" wp14:anchorId="11041C71" wp14:editId="6B78A677">
          <wp:simplePos x="0" y="0"/>
          <wp:positionH relativeFrom="column">
            <wp:posOffset>-4445</wp:posOffset>
          </wp:positionH>
          <wp:positionV relativeFrom="paragraph">
            <wp:posOffset>-125730</wp:posOffset>
          </wp:positionV>
          <wp:extent cx="1143000" cy="590550"/>
          <wp:effectExtent l="0" t="0" r="0" b="0"/>
          <wp:wrapNone/>
          <wp:docPr id="1135285393"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r>
      <w:tab/>
    </w:r>
    <w:r>
      <w:tab/>
    </w:r>
    <w:r>
      <w:tab/>
      <w:t>2026-06-09</w:t>
    </w:r>
  </w:p>
  <w:p w14:paraId="621079A7" w14:textId="77777777" w:rsidR="009348A7" w:rsidRDefault="009348A7" w:rsidP="009348A7">
    <w:pPr>
      <w:pStyle w:val="Sidhuvud"/>
      <w:tabs>
        <w:tab w:val="clear" w:pos="4536"/>
        <w:tab w:val="clear" w:pos="9072"/>
        <w:tab w:val="left" w:pos="2160"/>
      </w:tabs>
    </w:pPr>
  </w:p>
  <w:p w14:paraId="3E83A29E" w14:textId="77777777" w:rsidR="009348A7" w:rsidRDefault="009348A7" w:rsidP="009348A7">
    <w:pPr>
      <w:pStyle w:val="Sidhuvud"/>
      <w:tabs>
        <w:tab w:val="clear" w:pos="4536"/>
        <w:tab w:val="clear" w:pos="9072"/>
        <w:tab w:val="left" w:pos="2160"/>
      </w:tabs>
    </w:pPr>
  </w:p>
  <w:p w14:paraId="04BDF9D2" w14:textId="77777777" w:rsidR="009348A7" w:rsidRDefault="009348A7" w:rsidP="009348A7">
    <w:pPr>
      <w:pStyle w:val="Sidhuvud"/>
      <w:tabs>
        <w:tab w:val="clear" w:pos="4536"/>
        <w:tab w:val="clear" w:pos="9072"/>
        <w:tab w:val="left" w:pos="21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E79"/>
    <w:rsid w:val="00032EF7"/>
    <w:rsid w:val="00075D4B"/>
    <w:rsid w:val="00095F0E"/>
    <w:rsid w:val="00184772"/>
    <w:rsid w:val="002C122B"/>
    <w:rsid w:val="003A5DB3"/>
    <w:rsid w:val="003B53DA"/>
    <w:rsid w:val="004F7CCC"/>
    <w:rsid w:val="00544D30"/>
    <w:rsid w:val="00641E79"/>
    <w:rsid w:val="006A0FF5"/>
    <w:rsid w:val="00707EC8"/>
    <w:rsid w:val="0072417B"/>
    <w:rsid w:val="007B6A92"/>
    <w:rsid w:val="008F55AC"/>
    <w:rsid w:val="0093198D"/>
    <w:rsid w:val="009348A7"/>
    <w:rsid w:val="00B47F09"/>
    <w:rsid w:val="00B7548D"/>
    <w:rsid w:val="00BA5834"/>
    <w:rsid w:val="00C80DE1"/>
    <w:rsid w:val="00CD47DE"/>
    <w:rsid w:val="00CF4579"/>
    <w:rsid w:val="00D55232"/>
    <w:rsid w:val="00D746C9"/>
    <w:rsid w:val="00E12929"/>
    <w:rsid w:val="00E13B4A"/>
    <w:rsid w:val="00E60A00"/>
    <w:rsid w:val="00E97BD9"/>
    <w:rsid w:val="00EC5887"/>
    <w:rsid w:val="00F07AB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15279"/>
  <w15:chartTrackingRefBased/>
  <w15:docId w15:val="{77FB280D-9DA9-4BC0-B6B0-14B2FE7D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641E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641E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641E79"/>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641E79"/>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641E79"/>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641E79"/>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641E79"/>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641E79"/>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641E79"/>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641E79"/>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641E79"/>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641E79"/>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641E79"/>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641E79"/>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641E79"/>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641E79"/>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641E79"/>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641E79"/>
    <w:rPr>
      <w:rFonts w:eastAsiaTheme="majorEastAsia" w:cstheme="majorBidi"/>
      <w:color w:val="272727" w:themeColor="text1" w:themeTint="D8"/>
    </w:rPr>
  </w:style>
  <w:style w:type="paragraph" w:styleId="Rubrik">
    <w:name w:val="Title"/>
    <w:basedOn w:val="Normal"/>
    <w:next w:val="Normal"/>
    <w:link w:val="RubrikChar"/>
    <w:uiPriority w:val="10"/>
    <w:qFormat/>
    <w:rsid w:val="00641E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641E79"/>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641E79"/>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641E7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641E79"/>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641E79"/>
    <w:rPr>
      <w:i/>
      <w:iCs/>
      <w:color w:val="404040" w:themeColor="text1" w:themeTint="BF"/>
    </w:rPr>
  </w:style>
  <w:style w:type="paragraph" w:styleId="Liststycke">
    <w:name w:val="List Paragraph"/>
    <w:basedOn w:val="Normal"/>
    <w:uiPriority w:val="34"/>
    <w:qFormat/>
    <w:rsid w:val="00641E79"/>
    <w:pPr>
      <w:ind w:left="720"/>
      <w:contextualSpacing/>
    </w:pPr>
  </w:style>
  <w:style w:type="character" w:styleId="Starkbetoning">
    <w:name w:val="Intense Emphasis"/>
    <w:basedOn w:val="Standardstycketeckensnitt"/>
    <w:uiPriority w:val="21"/>
    <w:qFormat/>
    <w:rsid w:val="00641E79"/>
    <w:rPr>
      <w:i/>
      <w:iCs/>
      <w:color w:val="0F4761" w:themeColor="accent1" w:themeShade="BF"/>
    </w:rPr>
  </w:style>
  <w:style w:type="paragraph" w:styleId="Starktcitat">
    <w:name w:val="Intense Quote"/>
    <w:basedOn w:val="Normal"/>
    <w:next w:val="Normal"/>
    <w:link w:val="StarktcitatChar"/>
    <w:uiPriority w:val="30"/>
    <w:qFormat/>
    <w:rsid w:val="00641E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641E79"/>
    <w:rPr>
      <w:i/>
      <w:iCs/>
      <w:color w:val="0F4761" w:themeColor="accent1" w:themeShade="BF"/>
    </w:rPr>
  </w:style>
  <w:style w:type="character" w:styleId="Starkreferens">
    <w:name w:val="Intense Reference"/>
    <w:basedOn w:val="Standardstycketeckensnitt"/>
    <w:uiPriority w:val="32"/>
    <w:qFormat/>
    <w:rsid w:val="00641E79"/>
    <w:rPr>
      <w:b/>
      <w:bCs/>
      <w:smallCaps/>
      <w:color w:val="0F4761" w:themeColor="accent1" w:themeShade="BF"/>
      <w:spacing w:val="5"/>
    </w:rPr>
  </w:style>
  <w:style w:type="character" w:styleId="Hyperlnk">
    <w:name w:val="Hyperlink"/>
    <w:basedOn w:val="Standardstycketeckensnitt"/>
    <w:uiPriority w:val="99"/>
    <w:unhideWhenUsed/>
    <w:rsid w:val="00F07AB2"/>
    <w:rPr>
      <w:color w:val="467886" w:themeColor="hyperlink"/>
      <w:u w:val="single"/>
    </w:rPr>
  </w:style>
  <w:style w:type="character" w:styleId="Olstomnmnande">
    <w:name w:val="Unresolved Mention"/>
    <w:basedOn w:val="Standardstycketeckensnitt"/>
    <w:uiPriority w:val="99"/>
    <w:semiHidden/>
    <w:unhideWhenUsed/>
    <w:rsid w:val="00F07AB2"/>
    <w:rPr>
      <w:color w:val="605E5C"/>
      <w:shd w:val="clear" w:color="auto" w:fill="E1DFDD"/>
    </w:rPr>
  </w:style>
  <w:style w:type="paragraph" w:styleId="Sidhuvud">
    <w:name w:val="header"/>
    <w:basedOn w:val="Normal"/>
    <w:link w:val="SidhuvudChar"/>
    <w:uiPriority w:val="99"/>
    <w:unhideWhenUsed/>
    <w:rsid w:val="00CF4579"/>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CF4579"/>
  </w:style>
  <w:style w:type="paragraph" w:styleId="Sidfot">
    <w:name w:val="footer"/>
    <w:basedOn w:val="Normal"/>
    <w:link w:val="SidfotChar"/>
    <w:uiPriority w:val="99"/>
    <w:unhideWhenUsed/>
    <w:rsid w:val="00CF4579"/>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CF4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niclas.westmar@sodhaak.se"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531d8e-4fac-472d-b559-f43a4853e196">
      <Terms xmlns="http://schemas.microsoft.com/office/infopath/2007/PartnerControls"/>
    </lcf76f155ced4ddcb4097134ff3c332f>
    <TaxCatchAll xmlns="6cf178b8-eb2f-445c-ac67-8eb5160be5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DB68BA9EBB737448BAAD924D482E730" ma:contentTypeVersion="19" ma:contentTypeDescription="Skapa ett nytt dokument." ma:contentTypeScope="" ma:versionID="f05add31d798f14da0d6c955a9519b1a">
  <xsd:schema xmlns:xsd="http://www.w3.org/2001/XMLSchema" xmlns:xs="http://www.w3.org/2001/XMLSchema" xmlns:p="http://schemas.microsoft.com/office/2006/metadata/properties" xmlns:ns2="6c531d8e-4fac-472d-b559-f43a4853e196" xmlns:ns3="6cf178b8-eb2f-445c-ac67-8eb5160be5d2" targetNamespace="http://schemas.microsoft.com/office/2006/metadata/properties" ma:root="true" ma:fieldsID="0cfe5127fd06c1b106691f65e6a29d8d" ns2:_="" ns3:_="">
    <xsd:import namespace="6c531d8e-4fac-472d-b559-f43a4853e196"/>
    <xsd:import namespace="6cf178b8-eb2f-445c-ac67-8eb5160be5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531d8e-4fac-472d-b559-f43a4853e1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9274a66c-a2db-445d-a15c-dece7cfeb3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f178b8-eb2f-445c-ac67-8eb5160be5d2" elementFormDefault="qualified">
    <xsd:import namespace="http://schemas.microsoft.com/office/2006/documentManagement/types"/>
    <xsd:import namespace="http://schemas.microsoft.com/office/infopath/2007/PartnerControls"/>
    <xsd:element name="SharedWithUsers" ma:index="1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58e083-cf61-4cb8-a521-9cd8ad398313}" ma:internalName="TaxCatchAll" ma:showField="CatchAllData" ma:web="6cf178b8-eb2f-445c-ac67-8eb5160be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22BCA0-AD1F-421D-A135-8A80246462D4}">
  <ds:schemaRefs>
    <ds:schemaRef ds:uri="http://schemas.microsoft.com/sharepoint/v3/contenttype/forms"/>
  </ds:schemaRefs>
</ds:datastoreItem>
</file>

<file path=customXml/itemProps2.xml><?xml version="1.0" encoding="utf-8"?>
<ds:datastoreItem xmlns:ds="http://schemas.openxmlformats.org/officeDocument/2006/customXml" ds:itemID="{8CCB85DE-7E5B-4887-9E37-3D69F0C73046}">
  <ds:schemaRefs>
    <ds:schemaRef ds:uri="http://schemas.microsoft.com/office/2006/metadata/properties"/>
    <ds:schemaRef ds:uri="http://schemas.microsoft.com/office/infopath/2007/PartnerControls"/>
    <ds:schemaRef ds:uri="6c531d8e-4fac-472d-b559-f43a4853e196"/>
    <ds:schemaRef ds:uri="6cf178b8-eb2f-445c-ac67-8eb5160be5d2"/>
  </ds:schemaRefs>
</ds:datastoreItem>
</file>

<file path=customXml/itemProps3.xml><?xml version="1.0" encoding="utf-8"?>
<ds:datastoreItem xmlns:ds="http://schemas.openxmlformats.org/officeDocument/2006/customXml" ds:itemID="{3F0B1947-31C0-4943-AB46-8979F499E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531d8e-4fac-472d-b559-f43a4853e196"/>
    <ds:schemaRef ds:uri="6cf178b8-eb2f-445c-ac67-8eb5160be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476</Words>
  <Characters>2523</Characters>
  <Application>Microsoft Office Word</Application>
  <DocSecurity>0</DocSecurity>
  <Lines>21</Lines>
  <Paragraphs>5</Paragraphs>
  <ScaleCrop>false</ScaleCrop>
  <HeadingPairs>
    <vt:vector size="2" baseType="variant">
      <vt:variant>
        <vt:lpstr>Rubrik</vt:lpstr>
      </vt:variant>
      <vt:variant>
        <vt:i4>1</vt:i4>
      </vt:variant>
    </vt:vector>
  </HeadingPairs>
  <TitlesOfParts>
    <vt:vector size="1" baseType="lpstr">
      <vt:lpstr/>
    </vt:vector>
  </TitlesOfParts>
  <Company>SOH</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Niclas Westmar</dc:creator>
  <cp:keywords/>
  <dc:description/>
  <cp:lastModifiedBy>Emelie Lindman</cp:lastModifiedBy>
  <cp:revision>5</cp:revision>
  <dcterms:created xsi:type="dcterms:W3CDTF">2026-06-09T10:09:00Z</dcterms:created>
  <dcterms:modified xsi:type="dcterms:W3CDTF">2026-06-09T10:40:00Z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0x0101005DB68BA9EBB737448BAAD924D482E730</vt:lpwstr>
  </property>
  <property fmtid="{D5CDD505-2E9C-101B-9397-08002B2CF9AE}" pid="3" name="MediaServiceImageTags">
    <vt:lpwstr/>
  </property>
</Properties>
</file>